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90"/>
        <w:gridCol w:w="2410"/>
        <w:gridCol w:w="3544"/>
        <w:gridCol w:w="3260"/>
        <w:gridCol w:w="4961"/>
      </w:tblGrid>
      <w:tr w:rsidR="006157F3" w:rsidRPr="00426EB7" w:rsidTr="006157F3">
        <w:trPr>
          <w:trHeight w:val="297"/>
        </w:trPr>
        <w:tc>
          <w:tcPr>
            <w:tcW w:w="15665" w:type="dxa"/>
            <w:gridSpan w:val="5"/>
            <w:shd w:val="clear" w:color="auto" w:fill="E2EFD9"/>
          </w:tcPr>
          <w:p w:rsidR="006157F3" w:rsidRPr="00426EB7" w:rsidRDefault="006157F3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sz w:val="28"/>
                <w:szCs w:val="28"/>
              </w:rPr>
              <w:t xml:space="preserve">SEZIONE A: </w:t>
            </w:r>
            <w:r w:rsidRPr="00426EB7">
              <w:rPr>
                <w:b/>
                <w:bCs/>
                <w:sz w:val="28"/>
                <w:szCs w:val="28"/>
              </w:rPr>
              <w:t>TRAGUARDI FORMATIVI</w:t>
            </w:r>
          </w:p>
        </w:tc>
      </w:tr>
      <w:tr w:rsidR="006157F3" w:rsidRPr="00426EB7" w:rsidTr="006157F3">
        <w:trPr>
          <w:trHeight w:val="310"/>
        </w:trPr>
        <w:tc>
          <w:tcPr>
            <w:tcW w:w="1490" w:type="dxa"/>
            <w:tcBorders>
              <w:bottom w:val="nil"/>
            </w:tcBorders>
            <w:shd w:val="clear" w:color="auto" w:fill="E2EFD9"/>
          </w:tcPr>
          <w:p w:rsidR="006157F3" w:rsidRPr="00426EB7" w:rsidRDefault="006157F3" w:rsidP="00426EB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175" w:type="dxa"/>
            <w:gridSpan w:val="4"/>
            <w:shd w:val="clear" w:color="auto" w:fill="E2EFD9"/>
          </w:tcPr>
          <w:p w:rsidR="006157F3" w:rsidRPr="00426EB7" w:rsidRDefault="006157F3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 xml:space="preserve">2° biennio </w:t>
            </w:r>
          </w:p>
        </w:tc>
      </w:tr>
      <w:tr w:rsidR="006157F3" w:rsidRPr="00426EB7" w:rsidTr="006157F3">
        <w:trPr>
          <w:trHeight w:val="310"/>
        </w:trPr>
        <w:tc>
          <w:tcPr>
            <w:tcW w:w="3900" w:type="dxa"/>
            <w:gridSpan w:val="2"/>
            <w:tcBorders>
              <w:bottom w:val="nil"/>
            </w:tcBorders>
            <w:shd w:val="clear" w:color="auto" w:fill="E2EFD9"/>
          </w:tcPr>
          <w:p w:rsidR="006157F3" w:rsidRPr="00426EB7" w:rsidRDefault="006157F3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765" w:type="dxa"/>
            <w:gridSpan w:val="3"/>
            <w:shd w:val="clear" w:color="auto" w:fill="E2EFD9"/>
          </w:tcPr>
          <w:p w:rsidR="006157F3" w:rsidRPr="00426EB7" w:rsidRDefault="0044276B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matematica e competenze di base in scienza e tecnologia</w:t>
            </w:r>
          </w:p>
        </w:tc>
      </w:tr>
      <w:tr w:rsidR="006157F3" w:rsidRPr="00426EB7" w:rsidTr="006157F3">
        <w:trPr>
          <w:trHeight w:val="310"/>
        </w:trPr>
        <w:tc>
          <w:tcPr>
            <w:tcW w:w="1490" w:type="dxa"/>
            <w:tcBorders>
              <w:bottom w:val="nil"/>
            </w:tcBorders>
            <w:shd w:val="clear" w:color="auto" w:fill="E2EFD9"/>
          </w:tcPr>
          <w:p w:rsidR="006157F3" w:rsidRPr="00426EB7" w:rsidRDefault="006157F3" w:rsidP="00426EB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shd w:val="clear" w:color="auto" w:fill="92D050"/>
          </w:tcPr>
          <w:p w:rsidR="006157F3" w:rsidRPr="00426EB7" w:rsidRDefault="006157F3" w:rsidP="006157F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Competenze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26EB7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3260" w:type="dxa"/>
            <w:shd w:val="clear" w:color="auto" w:fill="92D050"/>
          </w:tcPr>
          <w:p w:rsidR="006157F3" w:rsidRPr="00426EB7" w:rsidRDefault="006157F3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961" w:type="dxa"/>
            <w:shd w:val="clear" w:color="auto" w:fill="92D050"/>
          </w:tcPr>
          <w:p w:rsidR="006157F3" w:rsidRPr="00426EB7" w:rsidRDefault="006157F3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6157F3" w:rsidRPr="00426EB7" w:rsidTr="006157F3">
        <w:trPr>
          <w:trHeight w:val="2258"/>
        </w:trPr>
        <w:tc>
          <w:tcPr>
            <w:tcW w:w="1490" w:type="dxa"/>
            <w:tcBorders>
              <w:top w:val="nil"/>
            </w:tcBorders>
          </w:tcPr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</w:tc>
        <w:tc>
          <w:tcPr>
            <w:tcW w:w="5954" w:type="dxa"/>
            <w:gridSpan w:val="2"/>
          </w:tcPr>
          <w:p w:rsidR="006157F3" w:rsidRDefault="006157F3" w:rsidP="0070689D">
            <w:pPr>
              <w:spacing w:after="0" w:line="240" w:lineRule="auto"/>
            </w:pPr>
            <w:r>
              <w:t>Osservare,</w:t>
            </w:r>
          </w:p>
          <w:p w:rsidR="006157F3" w:rsidRDefault="006157F3" w:rsidP="0070689D">
            <w:pPr>
              <w:spacing w:after="0" w:line="240" w:lineRule="auto"/>
            </w:pPr>
            <w:r>
              <w:t xml:space="preserve">descrivere ed analizzare fenomeni appartenenti </w:t>
            </w:r>
          </w:p>
          <w:p w:rsidR="006157F3" w:rsidRDefault="006157F3" w:rsidP="0070689D">
            <w:pPr>
              <w:spacing w:after="0" w:line="240" w:lineRule="auto"/>
            </w:pPr>
            <w:r>
              <w:t xml:space="preserve">alla realtà naturale e </w:t>
            </w:r>
          </w:p>
          <w:p w:rsidR="006157F3" w:rsidRDefault="006157F3" w:rsidP="0070689D">
            <w:pPr>
              <w:spacing w:after="0" w:line="240" w:lineRule="auto"/>
            </w:pPr>
            <w:r>
              <w:t xml:space="preserve">artificiale e riconoscere </w:t>
            </w:r>
          </w:p>
          <w:p w:rsidR="006157F3" w:rsidRDefault="006157F3" w:rsidP="0070689D">
            <w:pPr>
              <w:spacing w:after="0" w:line="240" w:lineRule="auto"/>
            </w:pPr>
            <w:r>
              <w:t xml:space="preserve">nelle varie forme i concetti </w:t>
            </w:r>
          </w:p>
          <w:p w:rsidR="006157F3" w:rsidRPr="00426EB7" w:rsidRDefault="006157F3" w:rsidP="0070689D">
            <w:pPr>
              <w:spacing w:after="0" w:line="240" w:lineRule="auto"/>
            </w:pPr>
            <w:r>
              <w:t>di sistema e di complessità</w:t>
            </w:r>
          </w:p>
        </w:tc>
        <w:tc>
          <w:tcPr>
            <w:tcW w:w="3260" w:type="dxa"/>
          </w:tcPr>
          <w:p w:rsidR="006157F3" w:rsidRDefault="006157F3" w:rsidP="001E5109">
            <w:pPr>
              <w:spacing w:after="0" w:line="240" w:lineRule="auto"/>
            </w:pPr>
            <w:r>
              <w:t>- Le proprietà della materia: proprietà fisiche e chimiche, gli stati della materia, miscugli omogenei ed eterogenei.</w:t>
            </w:r>
          </w:p>
          <w:p w:rsidR="006157F3" w:rsidRDefault="006157F3" w:rsidP="001E5109">
            <w:pPr>
              <w:spacing w:after="0" w:line="240" w:lineRule="auto"/>
            </w:pPr>
            <w:r>
              <w:t>- I legami chimici: elettronegatività, valenza e regola dell’ottetto. Legami primari e secondari, ionici, covalenti e metallici.</w:t>
            </w:r>
          </w:p>
          <w:p w:rsidR="006157F3" w:rsidRDefault="006157F3" w:rsidP="001E5109">
            <w:pPr>
              <w:spacing w:after="0" w:line="240" w:lineRule="auto"/>
            </w:pPr>
            <w:r>
              <w:t>- Le proprietà dello stato solido: caratteristiche dei solidi, solidi amorfi e cristallini.</w:t>
            </w:r>
          </w:p>
          <w:p w:rsidR="006157F3" w:rsidRPr="00426EB7" w:rsidRDefault="006157F3" w:rsidP="001E5109">
            <w:pPr>
              <w:spacing w:after="0" w:line="240" w:lineRule="auto"/>
            </w:pPr>
            <w:r>
              <w:t>- Il colore: tinta, croma e valore.</w:t>
            </w:r>
          </w:p>
        </w:tc>
        <w:tc>
          <w:tcPr>
            <w:tcW w:w="4961" w:type="dxa"/>
          </w:tcPr>
          <w:p w:rsidR="006157F3" w:rsidRDefault="006157F3" w:rsidP="001E5109">
            <w:r>
              <w:t>- Conoscere le principali caratteristiche dei materiali e gli stati di aggregazione della materia.</w:t>
            </w:r>
          </w:p>
          <w:p w:rsidR="006157F3" w:rsidRDefault="006157F3" w:rsidP="001E5109">
            <w:r>
              <w:t>- Definire il concetto di valenza, riconoscere i vari tipi di legame.</w:t>
            </w:r>
          </w:p>
          <w:p w:rsidR="006157F3" w:rsidRDefault="006157F3" w:rsidP="001E5109">
            <w:r>
              <w:t>- Spiegare cosa sia un reticolo cristallino; distinguere tra solidi amorfi e cristallini.</w:t>
            </w:r>
          </w:p>
          <w:p w:rsidR="006157F3" w:rsidRPr="001E5109" w:rsidRDefault="006157F3" w:rsidP="001E5109">
            <w:r>
              <w:t>- Interpretare i fattori da cui dipende la percezione del colore.</w:t>
            </w:r>
          </w:p>
        </w:tc>
      </w:tr>
      <w:tr w:rsidR="006157F3" w:rsidRPr="00426EB7" w:rsidTr="006157F3">
        <w:trPr>
          <w:trHeight w:val="2446"/>
        </w:trPr>
        <w:tc>
          <w:tcPr>
            <w:tcW w:w="1490" w:type="dxa"/>
            <w:vMerge w:val="restart"/>
          </w:tcPr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</w:tc>
        <w:tc>
          <w:tcPr>
            <w:tcW w:w="5954" w:type="dxa"/>
            <w:gridSpan w:val="2"/>
          </w:tcPr>
          <w:p w:rsidR="006157F3" w:rsidRDefault="006157F3" w:rsidP="0070689D">
            <w:pPr>
              <w:pStyle w:val="Nessunaspaziatura"/>
            </w:pPr>
          </w:p>
          <w:p w:rsidR="006157F3" w:rsidRPr="003A77E4" w:rsidRDefault="006157F3" w:rsidP="003A77E4">
            <w:pPr>
              <w:pStyle w:val="Nessunaspaziatura"/>
              <w:rPr>
                <w:lang w:eastAsia="it-IT"/>
              </w:rPr>
            </w:pPr>
          </w:p>
          <w:p w:rsidR="006157F3" w:rsidRPr="00426EB7" w:rsidRDefault="006157F3" w:rsidP="00426EB7">
            <w:pPr>
              <w:spacing w:after="0" w:line="240" w:lineRule="auto"/>
              <w:rPr>
                <w:rFonts w:ascii="Arial" w:hAnsi="Arial" w:cs="Arial"/>
                <w:sz w:val="25"/>
                <w:szCs w:val="25"/>
                <w:u w:val="single"/>
                <w:lang w:eastAsia="it-IT"/>
              </w:rPr>
            </w:pPr>
          </w:p>
          <w:p w:rsidR="006157F3" w:rsidRPr="00426EB7" w:rsidRDefault="006157F3" w:rsidP="00426EB7">
            <w:pPr>
              <w:spacing w:after="0" w:line="240" w:lineRule="auto"/>
            </w:pPr>
            <w:r>
              <w:t>Essere in grado di operare comparazioni tra le proprietà dei vari materiali.</w:t>
            </w:r>
          </w:p>
        </w:tc>
        <w:tc>
          <w:tcPr>
            <w:tcW w:w="3260" w:type="dxa"/>
          </w:tcPr>
          <w:p w:rsidR="006157F3" w:rsidRDefault="006157F3" w:rsidP="00426EB7">
            <w:pPr>
              <w:spacing w:after="0" w:line="240" w:lineRule="auto"/>
            </w:pPr>
            <w:r>
              <w:t>- Grandezze fisiche di interesse dentale: strumenti di misura, errori di misura, misura di temperatura e calore.</w:t>
            </w:r>
          </w:p>
          <w:p w:rsidR="006157F3" w:rsidRDefault="006157F3" w:rsidP="00426EB7">
            <w:pPr>
              <w:spacing w:after="0" w:line="240" w:lineRule="auto"/>
            </w:pPr>
            <w:r>
              <w:t>- le proprietà chimico fisiche dei materiali: densità peso specifico e viscosità. La tensione superficiale e le forze di coesione, la bagnabilità l’assorbimento e la resistenza alla corrosione-</w:t>
            </w:r>
          </w:p>
          <w:p w:rsidR="006157F3" w:rsidRDefault="006157F3" w:rsidP="00426EB7">
            <w:pPr>
              <w:spacing w:after="0" w:line="240" w:lineRule="auto"/>
            </w:pPr>
            <w:r>
              <w:t xml:space="preserve">- Le proprietà meccaniche dei materiali: resistenza alle sollecitazioni e alla fatica, la resilienza. </w:t>
            </w:r>
          </w:p>
          <w:p w:rsidR="006157F3" w:rsidRPr="00426EB7" w:rsidRDefault="006157F3" w:rsidP="00426EB7">
            <w:pPr>
              <w:spacing w:after="0" w:line="240" w:lineRule="auto"/>
            </w:pPr>
            <w:r>
              <w:t>- le proprietà tecnologiche e biologiche dei materiali: plasticità, temprabilità. Fusibilità, tempo di presa.</w:t>
            </w:r>
          </w:p>
        </w:tc>
        <w:tc>
          <w:tcPr>
            <w:tcW w:w="4961" w:type="dxa"/>
          </w:tcPr>
          <w:p w:rsidR="006157F3" w:rsidRDefault="006157F3" w:rsidP="00173BDB">
            <w:pPr>
              <w:spacing w:after="0" w:line="240" w:lineRule="auto"/>
            </w:pPr>
            <w:r>
              <w:t xml:space="preserve">Distinguere i concetti di grandezza fisica, unità di misura e misura di una grandezza; Riconoscere e </w:t>
            </w:r>
          </w:p>
          <w:p w:rsidR="006157F3" w:rsidRDefault="006157F3" w:rsidP="00173BDB">
            <w:pPr>
              <w:spacing w:after="0" w:line="240" w:lineRule="auto"/>
            </w:pPr>
            <w:r>
              <w:t xml:space="preserve">distinguere grandezze fondamentali e derivate; saper classificare un errore come casuale o sistematico; saper esprimere la misura di una grandezza con la relativa incertezza; </w:t>
            </w:r>
          </w:p>
          <w:p w:rsidR="006157F3" w:rsidRDefault="006157F3" w:rsidP="00173BDB">
            <w:pPr>
              <w:spacing w:after="0" w:line="240" w:lineRule="auto"/>
            </w:pPr>
            <w:r>
              <w:t xml:space="preserve">- Distinguere tra lunghezza e volume, massa e peso, calore e temperatura; </w:t>
            </w:r>
          </w:p>
          <w:p w:rsidR="006157F3" w:rsidRDefault="006157F3" w:rsidP="00173BDB">
            <w:pPr>
              <w:spacing w:after="0" w:line="240" w:lineRule="auto"/>
            </w:pPr>
            <w:r>
              <w:t>spiegare i diversi modi in cui si misura e si propaga il calore.</w:t>
            </w:r>
          </w:p>
          <w:p w:rsidR="006157F3" w:rsidRDefault="006157F3" w:rsidP="00173BDB">
            <w:pPr>
              <w:spacing w:after="0" w:line="240" w:lineRule="auto"/>
            </w:pPr>
            <w:r>
              <w:t>- Descrivere i principali materiali di interesse odontotecnico; Distinguere e descrivere le proprietà chimico- fisiche dei materiali; Identificare i principali materiali di interesse odontotecnico in base alle loro proprietà chimico-fisiche.</w:t>
            </w:r>
          </w:p>
          <w:p w:rsidR="006157F3" w:rsidRDefault="006157F3" w:rsidP="00173BDB">
            <w:pPr>
              <w:spacing w:after="0" w:line="240" w:lineRule="auto"/>
            </w:pPr>
            <w:r>
              <w:t>- Distinguere e descrivere le proprietà meccaniche dei materiali e le loro proprietà tecnologiche e biologiche</w:t>
            </w:r>
          </w:p>
          <w:p w:rsidR="006157F3" w:rsidRPr="00426EB7" w:rsidRDefault="006157F3" w:rsidP="00173BDB">
            <w:pPr>
              <w:spacing w:after="0" w:line="240" w:lineRule="auto"/>
            </w:pPr>
          </w:p>
        </w:tc>
      </w:tr>
      <w:tr w:rsidR="006157F3" w:rsidRPr="00426EB7" w:rsidTr="006157F3">
        <w:trPr>
          <w:trHeight w:val="2910"/>
        </w:trPr>
        <w:tc>
          <w:tcPr>
            <w:tcW w:w="1490" w:type="dxa"/>
            <w:vMerge/>
          </w:tcPr>
          <w:p w:rsidR="006157F3" w:rsidRPr="00426EB7" w:rsidRDefault="006157F3" w:rsidP="00426EB7">
            <w:pPr>
              <w:spacing w:after="0" w:line="240" w:lineRule="auto"/>
            </w:pPr>
          </w:p>
        </w:tc>
        <w:tc>
          <w:tcPr>
            <w:tcW w:w="5954" w:type="dxa"/>
            <w:gridSpan w:val="2"/>
          </w:tcPr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Default="006157F3" w:rsidP="00426EB7">
            <w:pPr>
              <w:spacing w:after="0" w:line="240" w:lineRule="auto"/>
            </w:pPr>
            <w:r>
              <w:t>Applicare le conoscenze di anatomia dell’apparato boccale, di modellazione, di chimica, per la realizzazione di un manufatto protesico</w:t>
            </w:r>
          </w:p>
          <w:p w:rsidR="006157F3" w:rsidRDefault="006157F3" w:rsidP="00426EB7">
            <w:pPr>
              <w:spacing w:after="0" w:line="240" w:lineRule="auto"/>
            </w:pPr>
          </w:p>
          <w:p w:rsidR="006157F3" w:rsidRDefault="006157F3" w:rsidP="00426EB7">
            <w:pPr>
              <w:spacing w:after="0" w:line="240" w:lineRule="auto"/>
            </w:pPr>
          </w:p>
          <w:p w:rsidR="006157F3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</w:tc>
        <w:tc>
          <w:tcPr>
            <w:tcW w:w="3260" w:type="dxa"/>
          </w:tcPr>
          <w:p w:rsidR="006157F3" w:rsidRDefault="006157F3" w:rsidP="00426EB7">
            <w:pPr>
              <w:spacing w:after="0" w:line="240" w:lineRule="auto"/>
            </w:pPr>
            <w:r>
              <w:t>- Materiali da impronta rigidi</w:t>
            </w:r>
          </w:p>
          <w:p w:rsidR="006157F3" w:rsidRDefault="006157F3" w:rsidP="00426EB7">
            <w:pPr>
              <w:spacing w:after="0" w:line="240" w:lineRule="auto"/>
            </w:pPr>
            <w:r>
              <w:t xml:space="preserve">- </w:t>
            </w:r>
            <w:proofErr w:type="spellStart"/>
            <w:r>
              <w:t>idrocolloidi</w:t>
            </w:r>
            <w:proofErr w:type="spellEnd"/>
          </w:p>
          <w:p w:rsidR="006157F3" w:rsidRDefault="006157F3" w:rsidP="00426EB7">
            <w:pPr>
              <w:spacing w:after="0" w:line="240" w:lineRule="auto"/>
            </w:pPr>
            <w:r>
              <w:t>- Elastomeri</w:t>
            </w:r>
          </w:p>
          <w:p w:rsidR="006157F3" w:rsidRPr="00426EB7" w:rsidRDefault="006157F3" w:rsidP="00426EB7">
            <w:pPr>
              <w:spacing w:after="0" w:line="240" w:lineRule="auto"/>
            </w:pPr>
            <w:r>
              <w:t>-Tecniche di impronta</w:t>
            </w:r>
          </w:p>
        </w:tc>
        <w:tc>
          <w:tcPr>
            <w:tcW w:w="4961" w:type="dxa"/>
          </w:tcPr>
          <w:p w:rsidR="006157F3" w:rsidRPr="00426EB7" w:rsidRDefault="006157F3" w:rsidP="00426EB7">
            <w:pPr>
              <w:spacing w:after="0" w:line="240" w:lineRule="auto"/>
            </w:pPr>
            <w:r>
              <w:t xml:space="preserve">- Saper distinguere e descrivere i principali materiali da impronte, gli </w:t>
            </w:r>
            <w:proofErr w:type="spellStart"/>
            <w:r>
              <w:t>idrocolloidi</w:t>
            </w:r>
            <w:proofErr w:type="spellEnd"/>
            <w:r>
              <w:t>, i diversi tipi di elastomeri e le tecniche da impronta e saper spiegare quali accorgimenti vanno seguiti nell’utilizzo di tali materiali.</w:t>
            </w:r>
          </w:p>
        </w:tc>
      </w:tr>
      <w:tr w:rsidR="006157F3" w:rsidRPr="00426EB7" w:rsidTr="006157F3">
        <w:trPr>
          <w:trHeight w:val="2910"/>
        </w:trPr>
        <w:tc>
          <w:tcPr>
            <w:tcW w:w="1490" w:type="dxa"/>
          </w:tcPr>
          <w:p w:rsidR="006157F3" w:rsidRPr="00426EB7" w:rsidRDefault="006157F3" w:rsidP="00426EB7">
            <w:pPr>
              <w:spacing w:after="0" w:line="240" w:lineRule="auto"/>
            </w:pPr>
          </w:p>
        </w:tc>
        <w:tc>
          <w:tcPr>
            <w:tcW w:w="5954" w:type="dxa"/>
            <w:gridSpan w:val="2"/>
          </w:tcPr>
          <w:p w:rsidR="006157F3" w:rsidRPr="00426EB7" w:rsidRDefault="006157F3" w:rsidP="00426EB7">
            <w:pPr>
              <w:spacing w:after="0" w:line="240" w:lineRule="auto"/>
            </w:pPr>
            <w:r>
              <w:t>Applicare le metodologie e le tecniche della gestione per progetti. Aggiornare le competenze relativamente alle innovazioni scientifiche e tecnologiche nel rispetto della normativa vigente.</w:t>
            </w:r>
          </w:p>
        </w:tc>
        <w:tc>
          <w:tcPr>
            <w:tcW w:w="3260" w:type="dxa"/>
          </w:tcPr>
          <w:p w:rsidR="006157F3" w:rsidRDefault="006157F3" w:rsidP="006157F3">
            <w:pPr>
              <w:spacing w:after="0" w:line="240" w:lineRule="auto"/>
            </w:pPr>
            <w:r>
              <w:t>- Gessi dentali, resine epossidiche e poliuretaniche,colatura dell’impronta, modelli in materiale refrattario.</w:t>
            </w:r>
          </w:p>
          <w:p w:rsidR="006157F3" w:rsidRDefault="006157F3" w:rsidP="006157F3">
            <w:pPr>
              <w:spacing w:after="0" w:line="240" w:lineRule="auto"/>
            </w:pPr>
            <w:r>
              <w:t>- Le cere dentali di origine animale, vegetale e sintetica. Caratteristiche e classificazione delle cere dentali.</w:t>
            </w:r>
          </w:p>
          <w:p w:rsidR="006157F3" w:rsidRDefault="006157F3" w:rsidP="00426EB7">
            <w:pPr>
              <w:spacing w:after="0" w:line="240" w:lineRule="auto"/>
            </w:pPr>
          </w:p>
        </w:tc>
        <w:tc>
          <w:tcPr>
            <w:tcW w:w="4961" w:type="dxa"/>
          </w:tcPr>
          <w:p w:rsidR="006157F3" w:rsidRDefault="006157F3" w:rsidP="006157F3">
            <w:pPr>
              <w:spacing w:after="0" w:line="240" w:lineRule="auto"/>
            </w:pPr>
            <w:r>
              <w:t>- Conoscere le caratteristiche chimico-fisiche del gesso riferire le caratteristiche dei vari tipi di gesso, tempo di presa e fattori che la influenzano, saper descrivere il processo di colatura e saper descrivere le caratteristiche delle resine epossidiche e poliuretaniche.</w:t>
            </w:r>
          </w:p>
          <w:p w:rsidR="006157F3" w:rsidRDefault="006157F3" w:rsidP="006157F3">
            <w:pPr>
              <w:spacing w:after="0" w:line="240" w:lineRule="auto"/>
            </w:pPr>
            <w:r>
              <w:t xml:space="preserve">- descrivere la composizione delle cere e saper distinguere quelle naturali da quelle artificiali. </w:t>
            </w:r>
          </w:p>
          <w:p w:rsidR="006157F3" w:rsidRDefault="006157F3" w:rsidP="006157F3">
            <w:pPr>
              <w:spacing w:after="0" w:line="240" w:lineRule="auto"/>
            </w:pPr>
            <w:r>
              <w:t>Descrivere le caratteristiche principali delle cere dentali e come queste intervengono nei processi di lavorazione</w:t>
            </w:r>
          </w:p>
        </w:tc>
      </w:tr>
      <w:tr w:rsidR="006157F3" w:rsidRPr="00426EB7" w:rsidTr="006157F3">
        <w:trPr>
          <w:trHeight w:val="1975"/>
        </w:trPr>
        <w:tc>
          <w:tcPr>
            <w:tcW w:w="1490" w:type="dxa"/>
            <w:vAlign w:val="center"/>
          </w:tcPr>
          <w:p w:rsidR="006157F3" w:rsidRPr="00426EB7" w:rsidRDefault="006157F3" w:rsidP="006157F3">
            <w:pPr>
              <w:spacing w:after="0" w:line="240" w:lineRule="auto"/>
              <w:jc w:val="center"/>
              <w:rPr>
                <w:b/>
                <w:bCs/>
              </w:rPr>
            </w:pPr>
            <w:r w:rsidRPr="00426EB7">
              <w:rPr>
                <w:b/>
                <w:bCs/>
              </w:rPr>
              <w:t>B</w:t>
            </w:r>
          </w:p>
          <w:p w:rsidR="006157F3" w:rsidRPr="00426EB7" w:rsidRDefault="006157F3" w:rsidP="006157F3">
            <w:pPr>
              <w:spacing w:after="0" w:line="240" w:lineRule="auto"/>
              <w:jc w:val="center"/>
              <w:rPr>
                <w:b/>
                <w:bCs/>
              </w:rPr>
            </w:pPr>
            <w:r w:rsidRPr="00426EB7">
              <w:rPr>
                <w:b/>
                <w:bCs/>
              </w:rPr>
              <w:t>E</w:t>
            </w:r>
          </w:p>
          <w:p w:rsidR="006157F3" w:rsidRPr="00426EB7" w:rsidRDefault="006157F3" w:rsidP="006157F3">
            <w:pPr>
              <w:spacing w:after="0" w:line="240" w:lineRule="auto"/>
              <w:jc w:val="center"/>
            </w:pPr>
            <w:r w:rsidRPr="00426EB7">
              <w:rPr>
                <w:b/>
                <w:bCs/>
              </w:rPr>
              <w:t>S</w:t>
            </w:r>
          </w:p>
        </w:tc>
        <w:tc>
          <w:tcPr>
            <w:tcW w:w="14175" w:type="dxa"/>
            <w:gridSpan w:val="4"/>
          </w:tcPr>
          <w:p w:rsidR="006157F3" w:rsidRDefault="006157F3" w:rsidP="006157F3">
            <w:pPr>
              <w:spacing w:after="0" w:line="240" w:lineRule="auto"/>
            </w:pPr>
          </w:p>
          <w:p w:rsidR="006157F3" w:rsidRPr="00426EB7" w:rsidRDefault="006157F3" w:rsidP="006157F3">
            <w:pPr>
              <w:spacing w:after="0" w:line="240" w:lineRule="auto"/>
            </w:pPr>
            <w:r w:rsidRPr="00426EB7">
              <w:t xml:space="preserve">Per gli alunni che rientrano nella categoria BES il curricolo  d’istituto tenderà a: </w:t>
            </w:r>
          </w:p>
          <w:p w:rsidR="006157F3" w:rsidRPr="00426EB7" w:rsidRDefault="006157F3" w:rsidP="006157F3">
            <w:pPr>
              <w:pStyle w:val="Paragrafoelenco"/>
              <w:numPr>
                <w:ilvl w:val="0"/>
                <w:numId w:val="1"/>
              </w:numPr>
              <w:spacing w:after="0" w:line="240" w:lineRule="auto"/>
            </w:pPr>
            <w:r w:rsidRPr="00426EB7">
              <w:t>Valorizzare le capacità</w:t>
            </w:r>
          </w:p>
          <w:p w:rsidR="006157F3" w:rsidRPr="00426EB7" w:rsidRDefault="006157F3" w:rsidP="006157F3">
            <w:pPr>
              <w:pStyle w:val="Paragrafoelenco"/>
              <w:numPr>
                <w:ilvl w:val="0"/>
                <w:numId w:val="1"/>
              </w:numPr>
              <w:spacing w:after="0" w:line="240" w:lineRule="auto"/>
            </w:pPr>
            <w:r w:rsidRPr="00426EB7">
              <w:t>Adattare la didattica</w:t>
            </w:r>
          </w:p>
          <w:p w:rsidR="006157F3" w:rsidRDefault="006157F3" w:rsidP="006157F3">
            <w:pPr>
              <w:spacing w:after="0" w:line="240" w:lineRule="auto"/>
            </w:pPr>
            <w:r w:rsidRPr="00426EB7">
              <w:t>Calibrare i contenuti e gli obiettivi.</w:t>
            </w:r>
          </w:p>
        </w:tc>
      </w:tr>
      <w:tr w:rsidR="006157F3" w:rsidRPr="00426EB7" w:rsidTr="006157F3">
        <w:trPr>
          <w:cantSplit/>
          <w:trHeight w:val="1452"/>
        </w:trPr>
        <w:tc>
          <w:tcPr>
            <w:tcW w:w="1490" w:type="dxa"/>
            <w:textDirection w:val="btLr"/>
            <w:vAlign w:val="center"/>
          </w:tcPr>
          <w:p w:rsidR="006157F3" w:rsidRPr="00426EB7" w:rsidRDefault="006157F3" w:rsidP="006157F3">
            <w:pPr>
              <w:pStyle w:val="Nessunaspaziatura"/>
              <w:ind w:left="113" w:right="113"/>
              <w:jc w:val="center"/>
              <w:rPr>
                <w:b/>
                <w:bCs/>
              </w:rPr>
            </w:pPr>
            <w:r w:rsidRPr="00426EB7">
              <w:rPr>
                <w:b/>
                <w:bCs/>
              </w:rPr>
              <w:lastRenderedPageBreak/>
              <w:t>Interdisciplinarità</w:t>
            </w:r>
          </w:p>
        </w:tc>
        <w:tc>
          <w:tcPr>
            <w:tcW w:w="14175" w:type="dxa"/>
            <w:gridSpan w:val="4"/>
          </w:tcPr>
          <w:p w:rsidR="006157F3" w:rsidRPr="00426EB7" w:rsidRDefault="006157F3" w:rsidP="00F7064A">
            <w:pPr>
              <w:spacing w:after="0" w:line="240" w:lineRule="auto"/>
              <w:rPr>
                <w:lang w:eastAsia="it-IT"/>
              </w:rPr>
            </w:pPr>
          </w:p>
          <w:p w:rsidR="006157F3" w:rsidRPr="00426EB7" w:rsidRDefault="006157F3" w:rsidP="00426EB7">
            <w:pPr>
              <w:spacing w:after="0" w:line="240" w:lineRule="auto"/>
            </w:pPr>
            <w:r w:rsidRPr="00426EB7">
              <w:t xml:space="preserve">Scienze integrate (fisica): sistema internazionale di misura, multipli e sottomultipli, notazione scientifica dei numeri, grandezze fondamentali e derivate, densità e volumi,, termodinamica, stati fisici della materia e passaggi di stato, </w:t>
            </w:r>
            <w:r w:rsidRPr="00426EB7">
              <w:rPr>
                <w:lang w:eastAsia="it-IT"/>
              </w:rPr>
              <w:t>trasformazioni fisiche e chimiche nella vita quotidiana</w:t>
            </w:r>
            <w:r w:rsidRPr="00426EB7">
              <w:t xml:space="preserve"> .energia.</w:t>
            </w:r>
          </w:p>
          <w:p w:rsidR="006157F3" w:rsidRPr="00426EB7" w:rsidRDefault="006157F3" w:rsidP="00426EB7">
            <w:pPr>
              <w:spacing w:after="0" w:line="240" w:lineRule="auto"/>
              <w:rPr>
                <w:lang w:eastAsia="it-IT"/>
              </w:rPr>
            </w:pPr>
            <w:r w:rsidRPr="00426EB7">
              <w:t xml:space="preserve">-Scienze integrate (scienze della terra e biologia): soluzioni e separazioni dei componenti delle soluzioni, </w:t>
            </w:r>
            <w:r w:rsidRPr="00426EB7">
              <w:rPr>
                <w:lang w:eastAsia="it-IT"/>
              </w:rPr>
              <w:t>sostanze acide e basiche soprattutto con riferimento al quotidiano, indicatori di pH.</w:t>
            </w:r>
          </w:p>
          <w:p w:rsidR="006157F3" w:rsidRPr="00426EB7" w:rsidRDefault="006157F3" w:rsidP="00426EB7">
            <w:pPr>
              <w:spacing w:after="0" w:line="240" w:lineRule="auto"/>
            </w:pPr>
            <w:r w:rsidRPr="00426EB7">
              <w:rPr>
                <w:lang w:eastAsia="it-IT"/>
              </w:rPr>
              <w:t>Trasformazioni fisiche e chimiche nella vita quotidiana.</w:t>
            </w:r>
          </w:p>
          <w:p w:rsidR="006157F3" w:rsidRPr="00426EB7" w:rsidRDefault="006157F3" w:rsidP="00426EB7">
            <w:pPr>
              <w:spacing w:after="0" w:line="240" w:lineRule="auto"/>
            </w:pPr>
            <w:r w:rsidRPr="00426EB7">
              <w:t xml:space="preserve"> -Matematica: multipli e sottomultipli, notazione scientifica dei numeri, grandezze fondamentali e derivate, densità e volumi, tabelle e grafici, media, proporzionalità diretta e inversa, equazioni.</w:t>
            </w:r>
          </w:p>
          <w:p w:rsidR="006157F3" w:rsidRPr="00426EB7" w:rsidRDefault="006157F3" w:rsidP="00426EB7">
            <w:pPr>
              <w:spacing w:after="0" w:line="240" w:lineRule="auto"/>
            </w:pPr>
            <w:r w:rsidRPr="00426EB7">
              <w:t>-Scienze motorie e sportive: percezione spazio/temporale e loro misurazioni, forza e interazione con l’ambiente, energia.</w:t>
            </w:r>
          </w:p>
          <w:p w:rsidR="006157F3" w:rsidRPr="00426EB7" w:rsidRDefault="006157F3" w:rsidP="00426EB7">
            <w:pPr>
              <w:spacing w:after="0" w:line="240" w:lineRule="auto"/>
            </w:pPr>
          </w:p>
          <w:p w:rsidR="006157F3" w:rsidRPr="00426EB7" w:rsidRDefault="006157F3" w:rsidP="00426EB7">
            <w:pPr>
              <w:spacing w:after="0" w:line="240" w:lineRule="auto"/>
            </w:pPr>
          </w:p>
        </w:tc>
      </w:tr>
    </w:tbl>
    <w:p w:rsidR="006157F3" w:rsidRDefault="006157F3" w:rsidP="00721298"/>
    <w:p w:rsidR="00781ED1" w:rsidRDefault="00781ED1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781ED1" w:rsidRPr="00426EB7">
        <w:tc>
          <w:tcPr>
            <w:tcW w:w="7418" w:type="dxa"/>
            <w:gridSpan w:val="4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781ED1" w:rsidRPr="00426EB7" w:rsidRDefault="009D22CC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</w:t>
            </w:r>
            <w:r w:rsidR="00781ED1" w:rsidRPr="00426EB7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781ED1" w:rsidRPr="00426EB7">
        <w:tc>
          <w:tcPr>
            <w:tcW w:w="3823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781ED1" w:rsidRPr="00426EB7" w:rsidRDefault="00781ED1" w:rsidP="00426EB7">
            <w:pPr>
              <w:spacing w:after="0" w:line="240" w:lineRule="auto"/>
              <w:rPr>
                <w:i/>
                <w:iCs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matematica e competenze di base in scienza e tecnologia</w:t>
            </w:r>
          </w:p>
        </w:tc>
        <w:tc>
          <w:tcPr>
            <w:tcW w:w="3491" w:type="dxa"/>
            <w:tcBorders>
              <w:left w:val="nil"/>
            </w:tcBorders>
          </w:tcPr>
          <w:p w:rsidR="00781ED1" w:rsidRPr="00426EB7" w:rsidRDefault="00781ED1" w:rsidP="00426EB7">
            <w:pPr>
              <w:spacing w:after="0" w:line="240" w:lineRule="auto"/>
            </w:pPr>
          </w:p>
        </w:tc>
      </w:tr>
      <w:tr w:rsidR="00781ED1" w:rsidRPr="00426EB7">
        <w:tc>
          <w:tcPr>
            <w:tcW w:w="846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781ED1" w:rsidRPr="00426EB7">
        <w:tc>
          <w:tcPr>
            <w:tcW w:w="846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Analizza</w:t>
            </w:r>
            <w:r w:rsidR="00F7064A">
              <w:t>re</w:t>
            </w:r>
            <w:r w:rsidRPr="00426EB7">
              <w:t xml:space="preserve"> un fenomeno naturale attraverso la raccolta di dati, l’analisi e la rappresentazione, allo scopo di capire le grandezze e le relazioni che entrano in gioco nel fenomeno stesso.</w:t>
            </w:r>
          </w:p>
        </w:tc>
        <w:tc>
          <w:tcPr>
            <w:tcW w:w="760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781ED1" w:rsidRPr="00426EB7" w:rsidRDefault="00F7064A" w:rsidP="00426EB7">
            <w:pPr>
              <w:spacing w:after="0" w:line="240" w:lineRule="auto"/>
            </w:pPr>
            <w:r>
              <w:t>Scelta dei materiali per uso odontotecnico in funzione delle caratteristiche degli stessi.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  <w:rPr>
                <w:i/>
                <w:iCs/>
              </w:rPr>
            </w:pPr>
          </w:p>
        </w:tc>
      </w:tr>
      <w:tr w:rsidR="00781ED1" w:rsidRPr="00426EB7">
        <w:tc>
          <w:tcPr>
            <w:tcW w:w="846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F7064A" w:rsidRPr="00426EB7" w:rsidRDefault="00F7064A" w:rsidP="00F7064A">
            <w:pPr>
              <w:spacing w:after="0" w:line="240" w:lineRule="auto"/>
            </w:pPr>
            <w:r w:rsidRPr="00426EB7">
              <w:t>- spiegare, utilizzando un linguaggio specifico, i risultati ottenuti dagli esperimenti, anche con l’uso di disegni e schemi.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760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781ED1" w:rsidRPr="00426EB7" w:rsidRDefault="00F7064A" w:rsidP="00F7064A">
            <w:pPr>
              <w:spacing w:after="0" w:line="240" w:lineRule="auto"/>
            </w:pPr>
            <w:r>
              <w:t>Descrizione delle caratteristiche di porta impronte di vari tipi con riferimento a quelli funzionali-</w:t>
            </w:r>
          </w:p>
        </w:tc>
      </w:tr>
    </w:tbl>
    <w:p w:rsidR="00781ED1" w:rsidRDefault="00781ED1"/>
    <w:p w:rsidR="006157F3" w:rsidRDefault="006157F3"/>
    <w:p w:rsidR="006157F3" w:rsidRDefault="006157F3"/>
    <w:p w:rsidR="006157F3" w:rsidRDefault="006157F3"/>
    <w:p w:rsidR="006157F3" w:rsidRDefault="006157F3"/>
    <w:tbl>
      <w:tblPr>
        <w:tblW w:w="15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3118"/>
        <w:gridCol w:w="2458"/>
        <w:gridCol w:w="94"/>
        <w:gridCol w:w="2835"/>
        <w:gridCol w:w="2623"/>
        <w:gridCol w:w="2835"/>
        <w:gridCol w:w="63"/>
      </w:tblGrid>
      <w:tr w:rsidR="00781ED1" w:rsidRPr="00426EB7" w:rsidTr="00B84ECD">
        <w:trPr>
          <w:gridAfter w:val="1"/>
          <w:wAfter w:w="63" w:type="dxa"/>
        </w:trPr>
        <w:tc>
          <w:tcPr>
            <w:tcW w:w="1702" w:type="dxa"/>
            <w:vMerge w:val="restart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76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5552" w:type="dxa"/>
            <w:gridSpan w:val="3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2835" w:type="dxa"/>
            <w:shd w:val="clear" w:color="auto" w:fill="92D050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I</w:t>
            </w:r>
            <w:r w:rsidR="00C748F9">
              <w:rPr>
                <w:b/>
                <w:bCs/>
                <w:sz w:val="28"/>
                <w:szCs w:val="28"/>
              </w:rPr>
              <w:t>I</w:t>
            </w:r>
            <w:r w:rsidRPr="00426EB7">
              <w:rPr>
                <w:b/>
                <w:bCs/>
                <w:sz w:val="28"/>
                <w:szCs w:val="28"/>
              </w:rPr>
              <w:t xml:space="preserve"> BIENNIO </w:t>
            </w:r>
          </w:p>
        </w:tc>
      </w:tr>
      <w:tr w:rsidR="00781ED1" w:rsidRPr="00426EB7" w:rsidTr="00B84ECD">
        <w:trPr>
          <w:gridAfter w:val="1"/>
          <w:wAfter w:w="63" w:type="dxa"/>
        </w:trPr>
        <w:tc>
          <w:tcPr>
            <w:tcW w:w="1702" w:type="dxa"/>
            <w:vMerge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845" w:type="dxa"/>
            <w:gridSpan w:val="5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matematica e competenze di base in scienza e tecnologia</w:t>
            </w:r>
          </w:p>
        </w:tc>
      </w:tr>
      <w:tr w:rsidR="00781ED1" w:rsidRPr="00426EB7" w:rsidTr="00B84ECD">
        <w:trPr>
          <w:gridAfter w:val="1"/>
          <w:wAfter w:w="63" w:type="dxa"/>
          <w:trHeight w:val="314"/>
        </w:trPr>
        <w:tc>
          <w:tcPr>
            <w:tcW w:w="1702" w:type="dxa"/>
            <w:vMerge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45" w:type="dxa"/>
            <w:gridSpan w:val="5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9D22CC" w:rsidRPr="00426EB7" w:rsidTr="00B84ECD">
        <w:trPr>
          <w:gridAfter w:val="1"/>
          <w:wAfter w:w="63" w:type="dxa"/>
          <w:trHeight w:val="1085"/>
        </w:trPr>
        <w:tc>
          <w:tcPr>
            <w:tcW w:w="1702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</w:rPr>
              <w:t>Esiti di apprendimento (competenza disciplinare in uscita</w:t>
            </w:r>
            <w:r w:rsidRPr="00426EB7">
              <w:t>)</w:t>
            </w:r>
          </w:p>
        </w:tc>
        <w:tc>
          <w:tcPr>
            <w:tcW w:w="3118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</w:rPr>
            </w:pPr>
            <w:r w:rsidRPr="00426EB7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552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Livello non raggiunto</w:t>
            </w:r>
          </w:p>
        </w:tc>
        <w:tc>
          <w:tcPr>
            <w:tcW w:w="2835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Base</w:t>
            </w:r>
          </w:p>
        </w:tc>
        <w:tc>
          <w:tcPr>
            <w:tcW w:w="2623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Intermedio</w:t>
            </w:r>
          </w:p>
        </w:tc>
        <w:tc>
          <w:tcPr>
            <w:tcW w:w="2835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Avanzato</w:t>
            </w:r>
          </w:p>
        </w:tc>
      </w:tr>
      <w:tr w:rsidR="00781ED1" w:rsidRPr="00426EB7" w:rsidTr="00B84ECD">
        <w:trPr>
          <w:gridAfter w:val="1"/>
          <w:wAfter w:w="63" w:type="dxa"/>
          <w:trHeight w:val="2138"/>
        </w:trPr>
        <w:tc>
          <w:tcPr>
            <w:tcW w:w="1702" w:type="dxa"/>
          </w:tcPr>
          <w:p w:rsidR="00781ED1" w:rsidRPr="00426EB7" w:rsidRDefault="00C748F9" w:rsidP="00426E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3" w:lineRule="auto"/>
              <w:ind w:right="20"/>
              <w:jc w:val="both"/>
            </w:pPr>
            <w:r>
              <w:t>Uso di linguaggio tecnico corretto, chiaro ed appropriato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3118" w:type="dxa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 xml:space="preserve">Corretta concettualizzazione </w:t>
            </w:r>
            <w:r w:rsidR="00C748F9">
              <w:t>del linguaggio tecnico del settore dentale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2552" w:type="dxa"/>
            <w:gridSpan w:val="2"/>
          </w:tcPr>
          <w:p w:rsidR="00781ED1" w:rsidRPr="00426EB7" w:rsidRDefault="009D22CC" w:rsidP="00426EB7">
            <w:pPr>
              <w:spacing w:after="0" w:line="240" w:lineRule="auto"/>
            </w:pPr>
            <w:r>
              <w:t>Non usa un linguaggio tecnico corretto ed appropriato</w:t>
            </w:r>
          </w:p>
        </w:tc>
        <w:tc>
          <w:tcPr>
            <w:tcW w:w="2835" w:type="dxa"/>
          </w:tcPr>
          <w:p w:rsidR="00781ED1" w:rsidRPr="00426EB7" w:rsidRDefault="00B9286C" w:rsidP="00426EB7">
            <w:pPr>
              <w:spacing w:after="0" w:line="240" w:lineRule="auto"/>
            </w:pPr>
            <w:r>
              <w:t>Esprime i contenuti con un linguaggio abbastanza corretto e appropriato</w:t>
            </w:r>
          </w:p>
        </w:tc>
        <w:tc>
          <w:tcPr>
            <w:tcW w:w="2623" w:type="dxa"/>
          </w:tcPr>
          <w:p w:rsidR="00781ED1" w:rsidRPr="00426EB7" w:rsidRDefault="00C748F9" w:rsidP="00426EB7">
            <w:pPr>
              <w:spacing w:after="0" w:line="240" w:lineRule="auto"/>
            </w:pPr>
            <w:r>
              <w:t>Usa un lessico corretto,la terminologia tecnica è appropriata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2835" w:type="dxa"/>
          </w:tcPr>
          <w:p w:rsidR="00781ED1" w:rsidRPr="00426EB7" w:rsidRDefault="00C748F9" w:rsidP="00426EB7">
            <w:pPr>
              <w:spacing w:after="0" w:line="240" w:lineRule="auto"/>
            </w:pPr>
            <w:r>
              <w:t>L’alunno rileva padronanza della terminologia di settore che usa in modo dettagliato, approfondito e pertinente</w:t>
            </w:r>
            <w:r w:rsidRPr="00426EB7">
              <w:t xml:space="preserve"> </w:t>
            </w:r>
          </w:p>
        </w:tc>
      </w:tr>
      <w:tr w:rsidR="00781ED1" w:rsidRPr="00426EB7" w:rsidTr="00B84ECD">
        <w:trPr>
          <w:gridAfter w:val="1"/>
          <w:wAfter w:w="63" w:type="dxa"/>
          <w:trHeight w:val="2560"/>
        </w:trPr>
        <w:tc>
          <w:tcPr>
            <w:tcW w:w="1702" w:type="dxa"/>
          </w:tcPr>
          <w:p w:rsidR="00781ED1" w:rsidRPr="00426EB7" w:rsidRDefault="009D22CC" w:rsidP="00426EB7">
            <w:pPr>
              <w:spacing w:after="0" w:line="240" w:lineRule="auto"/>
            </w:pPr>
            <w:r>
              <w:t>Conoscenze, comprensione, pertinenza, organicità collegamenti e completezza degli argomenti trattati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3118" w:type="dxa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 xml:space="preserve">Conoscenza </w:t>
            </w:r>
            <w:r w:rsidR="009D22CC">
              <w:t>e collegamenti logici tra i vari argomenti trattati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2552" w:type="dxa"/>
            <w:gridSpan w:val="2"/>
          </w:tcPr>
          <w:p w:rsidR="00781ED1" w:rsidRPr="00426EB7" w:rsidRDefault="009D22CC" w:rsidP="00426EB7">
            <w:pPr>
              <w:spacing w:after="0" w:line="240" w:lineRule="auto"/>
            </w:pPr>
            <w:r>
              <w:t>Non centra l’argomento e le conoscenze sono pressoché nulle.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2835" w:type="dxa"/>
          </w:tcPr>
          <w:p w:rsidR="00781ED1" w:rsidRPr="00426EB7" w:rsidRDefault="009D22CC" w:rsidP="00426EB7">
            <w:pPr>
              <w:spacing w:after="0" w:line="240" w:lineRule="auto"/>
            </w:pPr>
            <w:r>
              <w:t>Mostra sufficienti conoscenze dell’argomento e capacità di collegamenti interdisciplinari.</w:t>
            </w:r>
          </w:p>
        </w:tc>
        <w:tc>
          <w:tcPr>
            <w:tcW w:w="2623" w:type="dxa"/>
          </w:tcPr>
          <w:p w:rsidR="00781ED1" w:rsidRPr="00426EB7" w:rsidRDefault="009D22CC" w:rsidP="00426EB7">
            <w:pPr>
              <w:spacing w:after="0" w:line="240" w:lineRule="auto"/>
            </w:pPr>
            <w:r>
              <w:t>Mostra conoscenze adeguate dell’argomento e le utilizza con coerenza e puntualità</w:t>
            </w:r>
          </w:p>
        </w:tc>
        <w:tc>
          <w:tcPr>
            <w:tcW w:w="2835" w:type="dxa"/>
          </w:tcPr>
          <w:p w:rsidR="00781ED1" w:rsidRPr="00426EB7" w:rsidRDefault="009D22CC" w:rsidP="00426EB7">
            <w:pPr>
              <w:spacing w:after="0" w:line="240" w:lineRule="auto"/>
            </w:pPr>
            <w:r>
              <w:t>Spazia in modo organico tra i vari argomenti facendo oppor-tuni collegamenti dei temi proposti.</w:t>
            </w:r>
          </w:p>
        </w:tc>
      </w:tr>
      <w:tr w:rsidR="00781ED1" w:rsidRPr="00426EB7" w:rsidTr="00B84ECD">
        <w:trPr>
          <w:gridAfter w:val="1"/>
          <w:wAfter w:w="63" w:type="dxa"/>
          <w:trHeight w:val="70"/>
        </w:trPr>
        <w:tc>
          <w:tcPr>
            <w:tcW w:w="1702" w:type="dxa"/>
            <w:tcBorders>
              <w:top w:val="nil"/>
            </w:tcBorders>
          </w:tcPr>
          <w:p w:rsidR="00781ED1" w:rsidRPr="00426EB7" w:rsidRDefault="009D22CC" w:rsidP="009D22CC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Capacità di Scegliere i materiali più idonei in base al compito da svolgere</w:t>
            </w:r>
          </w:p>
        </w:tc>
        <w:tc>
          <w:tcPr>
            <w:tcW w:w="3118" w:type="dxa"/>
            <w:tcBorders>
              <w:top w:val="nil"/>
            </w:tcBorders>
          </w:tcPr>
          <w:p w:rsidR="00781ED1" w:rsidRPr="00426EB7" w:rsidRDefault="009D22CC" w:rsidP="00426EB7">
            <w:pPr>
              <w:spacing w:after="0" w:line="240" w:lineRule="auto"/>
            </w:pPr>
            <w:r>
              <w:t>Conoscenza dei materiali e delle loro caratteristiche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2552" w:type="dxa"/>
            <w:gridSpan w:val="2"/>
          </w:tcPr>
          <w:p w:rsidR="00781ED1" w:rsidRPr="00426EB7" w:rsidRDefault="009D22CC" w:rsidP="00426EB7">
            <w:pPr>
              <w:spacing w:after="0" w:line="240" w:lineRule="auto"/>
            </w:pPr>
            <w:r>
              <w:t>Assente</w:t>
            </w:r>
          </w:p>
        </w:tc>
        <w:tc>
          <w:tcPr>
            <w:tcW w:w="2835" w:type="dxa"/>
          </w:tcPr>
          <w:p w:rsidR="00781ED1" w:rsidRPr="00426EB7" w:rsidRDefault="009D22CC" w:rsidP="00426EB7">
            <w:pPr>
              <w:spacing w:after="0" w:line="240" w:lineRule="auto"/>
              <w:rPr>
                <w:i/>
                <w:iCs/>
              </w:rPr>
            </w:pPr>
            <w:r>
              <w:t>Parziale</w:t>
            </w:r>
          </w:p>
        </w:tc>
        <w:tc>
          <w:tcPr>
            <w:tcW w:w="2623" w:type="dxa"/>
          </w:tcPr>
          <w:p w:rsidR="00781ED1" w:rsidRPr="00426EB7" w:rsidRDefault="009D22CC" w:rsidP="00426EB7">
            <w:pPr>
              <w:spacing w:after="0" w:line="240" w:lineRule="auto"/>
              <w:rPr>
                <w:i/>
                <w:iCs/>
              </w:rPr>
            </w:pPr>
            <w:r>
              <w:t>Completa</w:t>
            </w:r>
          </w:p>
        </w:tc>
        <w:tc>
          <w:tcPr>
            <w:tcW w:w="2835" w:type="dxa"/>
          </w:tcPr>
          <w:p w:rsidR="00781ED1" w:rsidRPr="00426EB7" w:rsidRDefault="009D22CC" w:rsidP="00426EB7">
            <w:pPr>
              <w:spacing w:after="0" w:line="240" w:lineRule="auto"/>
            </w:pPr>
            <w:r>
              <w:t>Completa ed esauriente</w:t>
            </w:r>
          </w:p>
        </w:tc>
      </w:tr>
      <w:tr w:rsidR="00781ED1" w:rsidRPr="00426EB7" w:rsidTr="00B84ECD">
        <w:tc>
          <w:tcPr>
            <w:tcW w:w="15728" w:type="dxa"/>
            <w:gridSpan w:val="8"/>
            <w:tcBorders>
              <w:left w:val="nil"/>
              <w:bottom w:val="nil"/>
              <w:right w:val="nil"/>
            </w:tcBorders>
          </w:tcPr>
          <w:p w:rsidR="00781ED1" w:rsidRPr="00426EB7" w:rsidRDefault="00781ED1" w:rsidP="00426EB7">
            <w:pPr>
              <w:spacing w:after="0" w:line="240" w:lineRule="auto"/>
            </w:pPr>
          </w:p>
        </w:tc>
      </w:tr>
      <w:tr w:rsidR="00781ED1" w:rsidRPr="00426EB7" w:rsidTr="00B84ECD">
        <w:tc>
          <w:tcPr>
            <w:tcW w:w="157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81ED1" w:rsidRPr="00426EB7" w:rsidRDefault="00781ED1" w:rsidP="00426EB7">
            <w:pPr>
              <w:spacing w:after="0" w:line="240" w:lineRule="auto"/>
            </w:pPr>
          </w:p>
        </w:tc>
      </w:tr>
    </w:tbl>
    <w:p w:rsidR="00781ED1" w:rsidRDefault="00781ED1" w:rsidP="003D49D1">
      <w:bookmarkStart w:id="0" w:name="_GoBack"/>
      <w:bookmarkEnd w:id="0"/>
    </w:p>
    <w:sectPr w:rsidR="00781ED1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95D7C"/>
    <w:multiLevelType w:val="hybridMultilevel"/>
    <w:tmpl w:val="63E4987C"/>
    <w:lvl w:ilvl="0" w:tplc="D4CE687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u w:val="none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60DF0449"/>
    <w:multiLevelType w:val="hybridMultilevel"/>
    <w:tmpl w:val="B6F45284"/>
    <w:lvl w:ilvl="0" w:tplc="9E0260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3A311D"/>
    <w:multiLevelType w:val="hybridMultilevel"/>
    <w:tmpl w:val="BBCE6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D057019"/>
    <w:multiLevelType w:val="hybridMultilevel"/>
    <w:tmpl w:val="8E609462"/>
    <w:lvl w:ilvl="0" w:tplc="7F7C56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/>
  <w:rsids>
    <w:rsidRoot w:val="00A6065A"/>
    <w:rsid w:val="00027EAF"/>
    <w:rsid w:val="0003108D"/>
    <w:rsid w:val="0003236E"/>
    <w:rsid w:val="00084EEF"/>
    <w:rsid w:val="0008598C"/>
    <w:rsid w:val="000A50C0"/>
    <w:rsid w:val="000B62BF"/>
    <w:rsid w:val="00132124"/>
    <w:rsid w:val="00173BDB"/>
    <w:rsid w:val="00183EAE"/>
    <w:rsid w:val="001C6AA6"/>
    <w:rsid w:val="001D559C"/>
    <w:rsid w:val="001E5109"/>
    <w:rsid w:val="00200B14"/>
    <w:rsid w:val="002B4A67"/>
    <w:rsid w:val="00311401"/>
    <w:rsid w:val="003226B7"/>
    <w:rsid w:val="003310D8"/>
    <w:rsid w:val="00332FE9"/>
    <w:rsid w:val="0033444A"/>
    <w:rsid w:val="003557B7"/>
    <w:rsid w:val="003920BA"/>
    <w:rsid w:val="003A77E4"/>
    <w:rsid w:val="003D49D1"/>
    <w:rsid w:val="004254B4"/>
    <w:rsid w:val="00426EB7"/>
    <w:rsid w:val="0044276B"/>
    <w:rsid w:val="00456B43"/>
    <w:rsid w:val="00463DB7"/>
    <w:rsid w:val="00477A3E"/>
    <w:rsid w:val="00480ED7"/>
    <w:rsid w:val="00493268"/>
    <w:rsid w:val="00522523"/>
    <w:rsid w:val="005408F4"/>
    <w:rsid w:val="005609D0"/>
    <w:rsid w:val="00573943"/>
    <w:rsid w:val="00584B15"/>
    <w:rsid w:val="005D1651"/>
    <w:rsid w:val="006157F3"/>
    <w:rsid w:val="00617FBA"/>
    <w:rsid w:val="006215D8"/>
    <w:rsid w:val="006F090B"/>
    <w:rsid w:val="006F16D0"/>
    <w:rsid w:val="0070689D"/>
    <w:rsid w:val="00721298"/>
    <w:rsid w:val="00775BBB"/>
    <w:rsid w:val="00781E6D"/>
    <w:rsid w:val="00781ED1"/>
    <w:rsid w:val="007B0174"/>
    <w:rsid w:val="007E63E9"/>
    <w:rsid w:val="00850480"/>
    <w:rsid w:val="00852106"/>
    <w:rsid w:val="008B29A6"/>
    <w:rsid w:val="008F4283"/>
    <w:rsid w:val="008F6C71"/>
    <w:rsid w:val="00923F52"/>
    <w:rsid w:val="00933932"/>
    <w:rsid w:val="009448AD"/>
    <w:rsid w:val="0095634D"/>
    <w:rsid w:val="009701D5"/>
    <w:rsid w:val="009758D1"/>
    <w:rsid w:val="00983595"/>
    <w:rsid w:val="009A327B"/>
    <w:rsid w:val="009B6F2F"/>
    <w:rsid w:val="009D22CC"/>
    <w:rsid w:val="00A10F3B"/>
    <w:rsid w:val="00A6065A"/>
    <w:rsid w:val="00B243C7"/>
    <w:rsid w:val="00B33DD6"/>
    <w:rsid w:val="00B6285B"/>
    <w:rsid w:val="00B67816"/>
    <w:rsid w:val="00B84ECD"/>
    <w:rsid w:val="00B9286C"/>
    <w:rsid w:val="00C33BB2"/>
    <w:rsid w:val="00C748F9"/>
    <w:rsid w:val="00C820AF"/>
    <w:rsid w:val="00CA2E64"/>
    <w:rsid w:val="00CD2139"/>
    <w:rsid w:val="00CE6A7E"/>
    <w:rsid w:val="00D15BC7"/>
    <w:rsid w:val="00D349F5"/>
    <w:rsid w:val="00DC4F8C"/>
    <w:rsid w:val="00DF5DBA"/>
    <w:rsid w:val="00EA4A65"/>
    <w:rsid w:val="00ED6420"/>
    <w:rsid w:val="00EF02A7"/>
    <w:rsid w:val="00F342BC"/>
    <w:rsid w:val="00F7064A"/>
    <w:rsid w:val="00F810C0"/>
    <w:rsid w:val="00F97E27"/>
    <w:rsid w:val="00FA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EAF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1C6AA6"/>
    <w:pPr>
      <w:ind w:left="720"/>
    </w:pPr>
  </w:style>
  <w:style w:type="paragraph" w:styleId="Nessunaspaziatura">
    <w:name w:val="No Spacing"/>
    <w:uiPriority w:val="99"/>
    <w:qFormat/>
    <w:rsid w:val="00DC4F8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7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SEZIONE A: TRAGUARDI FORMATIVI</vt:lpstr>
    </vt:vector>
  </TitlesOfParts>
  <Company>Administrator</Company>
  <LinksUpToDate>false</LinksUpToDate>
  <CharactersWithSpaces>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SEZIONE A: TRAGUARDI FORMATIVI</dc:title>
  <dc:creator>Caligiuri</dc:creator>
  <cp:lastModifiedBy>Administrator</cp:lastModifiedBy>
  <cp:revision>9</cp:revision>
  <dcterms:created xsi:type="dcterms:W3CDTF">2016-04-03T18:01:00Z</dcterms:created>
  <dcterms:modified xsi:type="dcterms:W3CDTF">2017-02-01T14:56:00Z</dcterms:modified>
</cp:coreProperties>
</file>